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CF06EA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CF06EA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CF06EA">
        <w:trPr>
          <w:trHeight w:val="509"/>
        </w:trPr>
        <w:tc>
          <w:tcPr>
            <w:tcW w:w="1413" w:type="dxa"/>
          </w:tcPr>
          <w:p w14:paraId="3B694539" w14:textId="080419F4" w:rsidR="00E90DC6" w:rsidRPr="00CF06EA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F06E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E74E8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420AD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CF06E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E74E8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CF06E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420AD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MAYO</w:t>
            </w:r>
            <w:r w:rsidRPr="00CF06E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02EF40F8" w:rsidR="00E90DC6" w:rsidRPr="00CF06EA" w:rsidRDefault="00420ADD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CO1.PCCNTR.7845527</w:t>
            </w:r>
          </w:p>
        </w:tc>
        <w:tc>
          <w:tcPr>
            <w:tcW w:w="857" w:type="dxa"/>
          </w:tcPr>
          <w:p w14:paraId="75ED1DD3" w14:textId="77777777" w:rsidR="00E90DC6" w:rsidRPr="00CF06EA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F06EA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CF06EA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1562944A" w:rsidR="00E90DC6" w:rsidRPr="00CF06EA" w:rsidRDefault="006F4FB2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https://community.secop.gov.co/Public/Tendering/ContractNoticePhases/View?PPI=CO1.PPI.39233508&amp;isFromPublicArea=True&amp;isModal=False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8A3CBC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8A3CBC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8A3CBC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8A3CBC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8A3CBC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8A3CBC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Marque con una “X” si cumple.</w:t>
            </w:r>
          </w:p>
        </w:tc>
      </w:tr>
      <w:tr w:rsidR="00E90DC6" w:rsidRPr="008A3CBC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E4F3E0D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1</w:t>
            </w:r>
          </w:p>
        </w:tc>
        <w:tc>
          <w:tcPr>
            <w:tcW w:w="6600" w:type="dxa"/>
          </w:tcPr>
          <w:p w14:paraId="610C4513" w14:textId="061A11DE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Que, una vez revisado de manera integral la ejecución del contrato, se determinó que l</w:t>
            </w:r>
            <w:r w:rsidR="00420ADD">
              <w:rPr>
                <w:rFonts w:ascii="Tahoma" w:hAnsi="Tahoma" w:cs="Tahoma"/>
                <w:color w:val="000000" w:themeColor="text1"/>
              </w:rPr>
              <w:t>a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contratista </w:t>
            </w:r>
            <w:r w:rsidR="00420AD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FANIA LORENA RAMIREZ</w:t>
            </w:r>
            <w:r w:rsidRPr="008A3CBC">
              <w:rPr>
                <w:rFonts w:ascii="Tahoma" w:hAnsi="Tahoma" w:cs="Tahoma"/>
                <w:color w:val="000000" w:themeColor="text1"/>
              </w:rPr>
              <w:t>, 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E90DC6" w:rsidRPr="008A3CBC" w14:paraId="167D1656" w14:textId="77777777" w:rsidTr="005D5603">
        <w:trPr>
          <w:trHeight w:val="990"/>
        </w:trPr>
        <w:tc>
          <w:tcPr>
            <w:tcW w:w="939" w:type="dxa"/>
            <w:vAlign w:val="center"/>
          </w:tcPr>
          <w:p w14:paraId="56F2F3EA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18437D8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E90DC6" w:rsidRPr="008A3CBC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9ED16DF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E90DC6" w:rsidRPr="008A3CBC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las garantías contractuales se encuentran registradas, aprobadas y vencidas, en el aplicativo </w:t>
            </w:r>
            <w:r w:rsidRPr="008A3CBC">
              <w:rPr>
                <w:rFonts w:ascii="Tahoma" w:hAnsi="Tahoma" w:cs="Tahoma"/>
                <w:color w:val="000000" w:themeColor="text1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E90DC6" w:rsidRPr="008A3CBC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informe final de ejecución se encuentra incorporado en el expediente contractual y </w:t>
            </w:r>
            <w:r w:rsidRPr="008A3CBC">
              <w:rPr>
                <w:rFonts w:ascii="Tahoma" w:hAnsi="Tahoma" w:cs="Tahoma"/>
                <w:color w:val="000000" w:themeColor="text1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E90DC6" w:rsidRPr="008A3CBC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</w:tbl>
    <w:p w14:paraId="5B47300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550A0C47" w14:textId="77777777" w:rsidR="00E90DC6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7D85DF2C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8A3CBC">
        <w:rPr>
          <w:rFonts w:ascii="Tahoma" w:hAnsi="Tahoma" w:cs="Tahoma"/>
          <w:color w:val="000000" w:themeColor="text1"/>
          <w:kern w:val="28"/>
        </w:rPr>
        <w:lastRenderedPageBreak/>
        <w:t xml:space="preserve">Se procede a dejar constancia del cierre del expediente contractual de conformidad con lo dispuesto en el articulo </w:t>
      </w:r>
      <w:r w:rsidRPr="008A3CBC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8A3CBC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8A3CBC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8A3CBC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8A3CBC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8A3CBC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8A3CBC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6C25B39E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ED5B" w14:textId="77777777" w:rsidR="001025F5" w:rsidRDefault="001025F5">
      <w:r>
        <w:separator/>
      </w:r>
    </w:p>
  </w:endnote>
  <w:endnote w:type="continuationSeparator" w:id="0">
    <w:p w14:paraId="1B4696C8" w14:textId="77777777" w:rsidR="001025F5" w:rsidRDefault="0010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76BA" w14:textId="77777777" w:rsidR="001025F5" w:rsidRDefault="001025F5">
      <w:r>
        <w:separator/>
      </w:r>
    </w:p>
  </w:footnote>
  <w:footnote w:type="continuationSeparator" w:id="0">
    <w:p w14:paraId="09A7B169" w14:textId="77777777" w:rsidR="001025F5" w:rsidRDefault="0010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025F5"/>
    <w:rsid w:val="001258C9"/>
    <w:rsid w:val="0013414B"/>
    <w:rsid w:val="001641EF"/>
    <w:rsid w:val="001D76E8"/>
    <w:rsid w:val="0023557B"/>
    <w:rsid w:val="00287EF2"/>
    <w:rsid w:val="002E7D9E"/>
    <w:rsid w:val="00320F4E"/>
    <w:rsid w:val="00356B14"/>
    <w:rsid w:val="00394336"/>
    <w:rsid w:val="00420ADD"/>
    <w:rsid w:val="00420B25"/>
    <w:rsid w:val="004407AD"/>
    <w:rsid w:val="004838A7"/>
    <w:rsid w:val="00506EDB"/>
    <w:rsid w:val="00547ED9"/>
    <w:rsid w:val="005920BE"/>
    <w:rsid w:val="006176E1"/>
    <w:rsid w:val="0062766A"/>
    <w:rsid w:val="00635856"/>
    <w:rsid w:val="00635E60"/>
    <w:rsid w:val="00662F70"/>
    <w:rsid w:val="00674795"/>
    <w:rsid w:val="006857AE"/>
    <w:rsid w:val="006D3B7F"/>
    <w:rsid w:val="006F326D"/>
    <w:rsid w:val="006F4FB2"/>
    <w:rsid w:val="007119A9"/>
    <w:rsid w:val="00712C90"/>
    <w:rsid w:val="007939D0"/>
    <w:rsid w:val="007A5261"/>
    <w:rsid w:val="007D152B"/>
    <w:rsid w:val="007D5D28"/>
    <w:rsid w:val="00813151"/>
    <w:rsid w:val="00833F3A"/>
    <w:rsid w:val="00861164"/>
    <w:rsid w:val="00893FE8"/>
    <w:rsid w:val="00896FD8"/>
    <w:rsid w:val="008A3CBC"/>
    <w:rsid w:val="008C14F6"/>
    <w:rsid w:val="008D4350"/>
    <w:rsid w:val="008F2E17"/>
    <w:rsid w:val="00960F59"/>
    <w:rsid w:val="009771AF"/>
    <w:rsid w:val="00984159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21FB"/>
    <w:rsid w:val="00B173A6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74E8E"/>
    <w:rsid w:val="00E90DC6"/>
    <w:rsid w:val="00EE4C58"/>
    <w:rsid w:val="00EF4BF1"/>
    <w:rsid w:val="00F35F9C"/>
    <w:rsid w:val="00F5270D"/>
    <w:rsid w:val="00F677AC"/>
    <w:rsid w:val="00F81004"/>
    <w:rsid w:val="00FD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2025-09-17T15:43:00Z</dcterms:created>
  <dcterms:modified xsi:type="dcterms:W3CDTF">2025-09-19T17:39:00Z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